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05" w:rsidRPr="00602302" w:rsidRDefault="00461905" w:rsidP="00461905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6664960" cy="8791575"/>
            <wp:effectExtent l="19050" t="0" r="2540" b="0"/>
            <wp:docPr id="139" name="Рисунок 139" descr="http://kitaphane.tatarstan.ru/file/gimn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kitaphane.tatarstan.ru/file/gimn1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>
            <wp:extent cx="6664960" cy="9694545"/>
            <wp:effectExtent l="19050" t="0" r="2540" b="0"/>
            <wp:docPr id="140" name="Рисунок 140" descr="http://kitaphane.tatarstan.ru/file/gim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kitaphane.tatarstan.ru/file/gim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969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br/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>
            <wp:extent cx="6664960" cy="10355580"/>
            <wp:effectExtent l="19050" t="0" r="2540" b="0"/>
            <wp:docPr id="141" name="Рисунок 141" descr="http://kitaphane.tatarstan.ru/file/gim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kitaphane.tatarstan.ru/file/gimn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1035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br/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>
            <wp:extent cx="6664960" cy="10135235"/>
            <wp:effectExtent l="19050" t="0" r="2540" b="0"/>
            <wp:docPr id="142" name="Рисунок 142" descr="http://kitaphane.tatarstan.ru/file/gim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kitaphane.tatarstan.ru/file/gimn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1013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>
            <wp:extent cx="6664960" cy="9959340"/>
            <wp:effectExtent l="19050" t="0" r="2540" b="0"/>
            <wp:docPr id="143" name="Рисунок 143" descr="http://kitaphane.tatarstan.ru/file/gim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kitaphane.tatarstan.ru/file/gimn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995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br/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>
            <wp:extent cx="6664960" cy="9805035"/>
            <wp:effectExtent l="19050" t="0" r="2540" b="0"/>
            <wp:docPr id="144" name="Рисунок 144" descr="http://kitaphane.tatarstan.ru/file/gim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kitaphane.tatarstan.ru/file/gimn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980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br/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>
            <wp:extent cx="6664960" cy="10355580"/>
            <wp:effectExtent l="19050" t="0" r="2540" b="0"/>
            <wp:docPr id="145" name="Рисунок 145" descr="http://kitaphane.tatarstan.ru/file/gim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kitaphane.tatarstan.ru/file/gimn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1035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905" w:rsidRPr="00602302" w:rsidRDefault="00461905" w:rsidP="00461905">
      <w:p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  <w:r w:rsidRPr="00602302"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  <w:lastRenderedPageBreak/>
        <w:t>Приложение № 4 к Закону Республики Татарстан «О государственных символах Республики Татарстан»</w:t>
      </w:r>
    </w:p>
    <w:p w:rsidR="00461905" w:rsidRPr="00602302" w:rsidRDefault="00461905" w:rsidP="00461905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(приложение 4 введено Законом Республики Татарстан</w:t>
      </w: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shd w:val="clear" w:color="auto" w:fill="FFFFFF"/>
          <w:lang w:eastAsia="ru-RU"/>
        </w:rPr>
        <w:br/>
      </w: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от 18 марта 2013 года № 23-ЗРТ)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461905" w:rsidRPr="00602302" w:rsidRDefault="00461905" w:rsidP="00461905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Текст </w:t>
      </w: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br/>
        <w:t>Государственного гимна Республики Татарстан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(слова Рамазана 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Байтимерова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, </w:t>
      </w: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br/>
        <w:t xml:space="preserve">перевод на русский язык Филиппа 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Пираева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) </w:t>
      </w: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Мәңге яшә,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газиз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Ватаныбыз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Халкым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тели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изге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теләклә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!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Гомерлеккә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якын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туган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булып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Яши бездә төрле милләтләр.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Күп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гасырлар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кичкән чал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тарихлы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Данлы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илем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үзең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бер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дастан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!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Синдә генә безнең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язмышыбыз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Республикам минем, Татарстан!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Цвети, священная земля моя,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Да будет мирным твой небосвод!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Единый дом у нас, одна семья,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Живет в согласии наш народ.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Богатый мудростью седых веков,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Надеждой, верою ты нам стал,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И пусть хранит тебя моя любовь,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Моя Республика, мой Татарстан!</w:t>
      </w:r>
    </w:p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61905"/>
    <w:rsid w:val="00461905"/>
    <w:rsid w:val="00953982"/>
    <w:rsid w:val="00B32E4C"/>
    <w:rsid w:val="00C81247"/>
    <w:rsid w:val="00FD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5463D-EB87-4B91-974F-20B18079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2015-04-28T17:49:00Z</dcterms:created>
  <dcterms:modified xsi:type="dcterms:W3CDTF">2015-04-28T21:47:00Z</dcterms:modified>
</cp:coreProperties>
</file>